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79" w:rsidRDefault="001B4279" w:rsidP="001B4279">
      <w:pPr>
        <w:pStyle w:val="Default"/>
        <w:tabs>
          <w:tab w:val="left" w:pos="2265"/>
          <w:tab w:val="center" w:pos="4679"/>
        </w:tabs>
        <w:ind w:hanging="1701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7542062" cy="1066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заоч обуч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407" cy="1066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279" w:rsidRPr="001B4279" w:rsidRDefault="001B4279" w:rsidP="001B4279">
      <w:pPr>
        <w:sectPr w:rsidR="001B4279" w:rsidRPr="001B4279" w:rsidSect="001B4279">
          <w:pgSz w:w="11910" w:h="16840"/>
          <w:pgMar w:top="0" w:right="850" w:bottom="1134" w:left="1701" w:header="0" w:footer="720" w:gutter="0"/>
          <w:cols w:space="720"/>
          <w:docGrid w:linePitch="299"/>
        </w:sectPr>
      </w:pPr>
    </w:p>
    <w:p w:rsidR="002F1A23" w:rsidRPr="004F39D2" w:rsidRDefault="00D64AD1" w:rsidP="005B5E2B">
      <w:pPr>
        <w:pStyle w:val="a3"/>
        <w:spacing w:before="1"/>
        <w:ind w:right="188" w:firstLine="707"/>
      </w:pPr>
      <w:r w:rsidRPr="004F39D2">
        <w:lastRenderedPageBreak/>
        <w:t>профессии, имеют право на ускоренное обучение по таким программам в соответствии с индивидуальными учебными планами.</w:t>
      </w:r>
    </w:p>
    <w:p w:rsidR="002F1A23" w:rsidRPr="004F39D2" w:rsidRDefault="00D64AD1" w:rsidP="005B5E2B">
      <w:pPr>
        <w:pStyle w:val="a3"/>
        <w:spacing w:before="74"/>
        <w:ind w:right="187" w:firstLine="707"/>
      </w:pPr>
      <w:r w:rsidRPr="004F39D2">
        <w:t>Обучение по индивидуальному учебному плану, в том числе ускоренное обучение, в пределах осваиваемой образовательной программы, осуществляется в порядке, установленном локальными нормативными актами колледжа.</w:t>
      </w:r>
    </w:p>
    <w:p w:rsidR="001B4279" w:rsidRPr="001B4279" w:rsidRDefault="001B4279" w:rsidP="001B4279">
      <w:pPr>
        <w:pStyle w:val="a4"/>
        <w:numPr>
          <w:ilvl w:val="0"/>
          <w:numId w:val="6"/>
        </w:numPr>
        <w:tabs>
          <w:tab w:val="left" w:pos="1428"/>
        </w:tabs>
        <w:spacing w:before="1"/>
        <w:ind w:right="187"/>
        <w:rPr>
          <w:vanish/>
          <w:sz w:val="28"/>
          <w:szCs w:val="28"/>
        </w:rPr>
      </w:pPr>
    </w:p>
    <w:p w:rsidR="001B4279" w:rsidRPr="001B4279" w:rsidRDefault="001B4279" w:rsidP="001B4279">
      <w:pPr>
        <w:pStyle w:val="a4"/>
        <w:numPr>
          <w:ilvl w:val="1"/>
          <w:numId w:val="6"/>
        </w:numPr>
        <w:tabs>
          <w:tab w:val="left" w:pos="1428"/>
        </w:tabs>
        <w:spacing w:before="1"/>
        <w:ind w:right="187"/>
        <w:rPr>
          <w:vanish/>
          <w:sz w:val="28"/>
          <w:szCs w:val="28"/>
        </w:rPr>
      </w:pPr>
    </w:p>
    <w:p w:rsidR="001B4279" w:rsidRPr="001B4279" w:rsidRDefault="001B4279" w:rsidP="001B4279">
      <w:pPr>
        <w:pStyle w:val="a4"/>
        <w:numPr>
          <w:ilvl w:val="1"/>
          <w:numId w:val="6"/>
        </w:numPr>
        <w:tabs>
          <w:tab w:val="left" w:pos="1428"/>
        </w:tabs>
        <w:spacing w:before="1"/>
        <w:ind w:right="187"/>
        <w:rPr>
          <w:vanish/>
          <w:sz w:val="28"/>
          <w:szCs w:val="28"/>
        </w:rPr>
      </w:pPr>
    </w:p>
    <w:p w:rsidR="002F1A23" w:rsidRPr="004F39D2" w:rsidRDefault="00D64AD1" w:rsidP="001B4279">
      <w:pPr>
        <w:pStyle w:val="a4"/>
        <w:numPr>
          <w:ilvl w:val="1"/>
          <w:numId w:val="6"/>
        </w:numPr>
        <w:tabs>
          <w:tab w:val="left" w:pos="1428"/>
        </w:tabs>
        <w:spacing w:before="1"/>
        <w:ind w:left="1320" w:right="187"/>
        <w:jc w:val="both"/>
        <w:rPr>
          <w:sz w:val="28"/>
          <w:szCs w:val="28"/>
        </w:rPr>
      </w:pPr>
      <w:bookmarkStart w:id="0" w:name="_GoBack"/>
      <w:bookmarkEnd w:id="0"/>
      <w:r w:rsidRPr="004F39D2">
        <w:rPr>
          <w:sz w:val="28"/>
          <w:szCs w:val="28"/>
        </w:rPr>
        <w:t>Лица, имеющие среднее (полное) общее образование, зачисляются для обучения по заочной форме на 1 курс.</w:t>
      </w:r>
    </w:p>
    <w:p w:rsidR="002F1A23" w:rsidRPr="004F39D2" w:rsidRDefault="00D64AD1" w:rsidP="005B5E2B">
      <w:pPr>
        <w:pStyle w:val="a4"/>
        <w:numPr>
          <w:ilvl w:val="1"/>
          <w:numId w:val="6"/>
        </w:numPr>
        <w:tabs>
          <w:tab w:val="left" w:pos="1493"/>
        </w:tabs>
        <w:ind w:left="119" w:right="177" w:firstLine="821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Учебный год в техникуме начинается, как правило, 1 сентября и заканчивается в соответствии с учебным планом соответствующей образовательной программы. Начало учебного года может переноситься техникумом при реализации образовательной программы среднего профессионального образования в заочной форме обучения не более чем на три месяца.</w:t>
      </w:r>
    </w:p>
    <w:p w:rsidR="002F1A23" w:rsidRPr="004F39D2" w:rsidRDefault="00D64AD1" w:rsidP="005B5E2B">
      <w:pPr>
        <w:pStyle w:val="a3"/>
        <w:ind w:right="188" w:firstLine="707"/>
      </w:pPr>
      <w:r w:rsidRPr="004F39D2">
        <w:t>Окончание учебного года определяется рабочим учебным планом по конкретной специальности для заочной формы обучения, который разрабатывается колледжем на основе ФГОС.</w:t>
      </w:r>
    </w:p>
    <w:p w:rsidR="002F1A23" w:rsidRPr="004F39D2" w:rsidRDefault="00D64AD1" w:rsidP="005B5E2B">
      <w:pPr>
        <w:pStyle w:val="a4"/>
        <w:numPr>
          <w:ilvl w:val="1"/>
          <w:numId w:val="6"/>
        </w:numPr>
        <w:tabs>
          <w:tab w:val="left" w:pos="1427"/>
        </w:tabs>
        <w:ind w:left="119" w:right="178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При заочной форме обучения осуществляются следующие виды учебной деятельности: обзорные и установочные занятия, лекции, лабораторные работы и практические занятия, курсовые работы (проекты), промежуточная аттестация, консультации, учебная, производственная, </w:t>
      </w:r>
      <w:r w:rsidR="00AB0FB6">
        <w:rPr>
          <w:sz w:val="28"/>
          <w:szCs w:val="28"/>
        </w:rPr>
        <w:t>производственная (</w:t>
      </w:r>
      <w:r w:rsidRPr="004F39D2">
        <w:rPr>
          <w:sz w:val="28"/>
          <w:szCs w:val="28"/>
        </w:rPr>
        <w:t>преддипломная</w:t>
      </w:r>
      <w:r w:rsidR="00AB0FB6">
        <w:rPr>
          <w:sz w:val="28"/>
          <w:szCs w:val="28"/>
        </w:rPr>
        <w:t>)</w:t>
      </w:r>
      <w:r w:rsidRPr="004F39D2">
        <w:rPr>
          <w:sz w:val="28"/>
          <w:szCs w:val="28"/>
        </w:rPr>
        <w:t xml:space="preserve"> практика, государственная итоговая</w:t>
      </w:r>
      <w:r w:rsidRPr="004F39D2">
        <w:rPr>
          <w:spacing w:val="-3"/>
          <w:sz w:val="28"/>
          <w:szCs w:val="28"/>
        </w:rPr>
        <w:t xml:space="preserve"> </w:t>
      </w:r>
      <w:r w:rsidRPr="004F39D2">
        <w:rPr>
          <w:sz w:val="28"/>
          <w:szCs w:val="28"/>
        </w:rPr>
        <w:t>аттестация.</w:t>
      </w:r>
    </w:p>
    <w:p w:rsidR="002F1A23" w:rsidRPr="004F39D2" w:rsidRDefault="00D64AD1" w:rsidP="005B5E2B">
      <w:pPr>
        <w:pStyle w:val="a4"/>
        <w:numPr>
          <w:ilvl w:val="1"/>
          <w:numId w:val="6"/>
        </w:numPr>
        <w:tabs>
          <w:tab w:val="left" w:pos="1367"/>
        </w:tabs>
        <w:ind w:left="119" w:right="179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Основной формой организации образовательного процесса является лабораторно-экзаменационная сессия. Общая продолжительность лабораторно- экзаменационных сессий в учебном году составляет 30 календарных дней на 1- м и 2-м курсах и 40 календарных дней на 3-м и последующих курсах</w:t>
      </w:r>
      <w:r w:rsidRPr="004F39D2">
        <w:rPr>
          <w:spacing w:val="-17"/>
          <w:sz w:val="28"/>
          <w:szCs w:val="28"/>
        </w:rPr>
        <w:t xml:space="preserve"> </w:t>
      </w:r>
      <w:r w:rsidRPr="004F39D2">
        <w:rPr>
          <w:sz w:val="28"/>
          <w:szCs w:val="28"/>
        </w:rPr>
        <w:t>обучения.</w:t>
      </w:r>
    </w:p>
    <w:p w:rsidR="002F1A23" w:rsidRPr="004F39D2" w:rsidRDefault="00D64AD1" w:rsidP="005B5E2B">
      <w:pPr>
        <w:pStyle w:val="a3"/>
        <w:ind w:right="189" w:firstLine="707"/>
      </w:pPr>
      <w:r w:rsidRPr="004F39D2">
        <w:t>Лабораторно-экзаменационная сессия обеспечивает управление учебной деятельностью студента заочной формы обучения и проводится с целью определения:</w:t>
      </w:r>
    </w:p>
    <w:p w:rsidR="002F1A23" w:rsidRPr="004F39D2" w:rsidRDefault="00D64AD1" w:rsidP="005B5E2B">
      <w:pPr>
        <w:pStyle w:val="a4"/>
        <w:numPr>
          <w:ilvl w:val="0"/>
          <w:numId w:val="4"/>
        </w:numPr>
        <w:tabs>
          <w:tab w:val="left" w:pos="991"/>
        </w:tabs>
        <w:ind w:left="990"/>
        <w:rPr>
          <w:sz w:val="28"/>
          <w:szCs w:val="28"/>
        </w:rPr>
      </w:pPr>
      <w:r w:rsidRPr="004F39D2">
        <w:rPr>
          <w:sz w:val="28"/>
          <w:szCs w:val="28"/>
        </w:rPr>
        <w:t>полноты теоретических знаний по дисциплине или ряду</w:t>
      </w:r>
      <w:r w:rsidRPr="004F39D2">
        <w:rPr>
          <w:spacing w:val="-15"/>
          <w:sz w:val="28"/>
          <w:szCs w:val="28"/>
        </w:rPr>
        <w:t xml:space="preserve"> </w:t>
      </w:r>
      <w:r w:rsidRPr="004F39D2">
        <w:rPr>
          <w:sz w:val="28"/>
          <w:szCs w:val="28"/>
        </w:rPr>
        <w:t>дисциплин;</w:t>
      </w:r>
    </w:p>
    <w:p w:rsidR="002F1A23" w:rsidRPr="004F39D2" w:rsidRDefault="00D64AD1" w:rsidP="005B5E2B">
      <w:pPr>
        <w:pStyle w:val="a4"/>
        <w:numPr>
          <w:ilvl w:val="0"/>
          <w:numId w:val="4"/>
        </w:numPr>
        <w:tabs>
          <w:tab w:val="left" w:pos="996"/>
        </w:tabs>
        <w:spacing w:before="160"/>
        <w:ind w:right="183" w:firstLine="707"/>
        <w:rPr>
          <w:sz w:val="28"/>
          <w:szCs w:val="28"/>
        </w:rPr>
      </w:pPr>
      <w:r w:rsidRPr="004F39D2">
        <w:rPr>
          <w:sz w:val="28"/>
          <w:szCs w:val="28"/>
        </w:rPr>
        <w:t>формирования умений применять полученные теоретические знания при решении практических задач и выполнении лабораторных</w:t>
      </w:r>
      <w:r w:rsidRPr="004F39D2">
        <w:rPr>
          <w:spacing w:val="-4"/>
          <w:sz w:val="28"/>
          <w:szCs w:val="28"/>
        </w:rPr>
        <w:t xml:space="preserve"> </w:t>
      </w:r>
      <w:r w:rsidRPr="004F39D2">
        <w:rPr>
          <w:sz w:val="28"/>
          <w:szCs w:val="28"/>
        </w:rPr>
        <w:t>работ;</w:t>
      </w:r>
    </w:p>
    <w:p w:rsidR="002F1A23" w:rsidRPr="004F39D2" w:rsidRDefault="00D64AD1" w:rsidP="005B5E2B">
      <w:pPr>
        <w:pStyle w:val="a4"/>
        <w:numPr>
          <w:ilvl w:val="0"/>
          <w:numId w:val="4"/>
        </w:numPr>
        <w:tabs>
          <w:tab w:val="left" w:pos="1122"/>
          <w:tab w:val="left" w:pos="1123"/>
          <w:tab w:val="left" w:pos="2309"/>
          <w:tab w:val="left" w:pos="5638"/>
          <w:tab w:val="left" w:pos="6698"/>
          <w:tab w:val="left" w:pos="7024"/>
        </w:tabs>
        <w:ind w:right="188" w:firstLine="707"/>
        <w:rPr>
          <w:sz w:val="28"/>
          <w:szCs w:val="28"/>
        </w:rPr>
      </w:pPr>
      <w:r w:rsidRPr="004F39D2">
        <w:rPr>
          <w:sz w:val="28"/>
          <w:szCs w:val="28"/>
        </w:rPr>
        <w:t>наличия</w:t>
      </w:r>
      <w:r w:rsidRPr="004F39D2">
        <w:rPr>
          <w:sz w:val="28"/>
          <w:szCs w:val="28"/>
        </w:rPr>
        <w:tab/>
        <w:t xml:space="preserve">умений </w:t>
      </w:r>
      <w:r w:rsidR="004F39D2">
        <w:rPr>
          <w:sz w:val="28"/>
          <w:szCs w:val="28"/>
        </w:rPr>
        <w:t xml:space="preserve">самостоятельной работы с </w:t>
      </w:r>
      <w:r w:rsidRPr="004F39D2">
        <w:rPr>
          <w:sz w:val="28"/>
          <w:szCs w:val="28"/>
        </w:rPr>
        <w:t>учебной литературой, учебно-методическими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материалами;</w:t>
      </w:r>
    </w:p>
    <w:p w:rsidR="002F1A23" w:rsidRDefault="00D64AD1" w:rsidP="005B5E2B">
      <w:pPr>
        <w:pStyle w:val="a4"/>
        <w:numPr>
          <w:ilvl w:val="0"/>
          <w:numId w:val="4"/>
        </w:numPr>
        <w:tabs>
          <w:tab w:val="left" w:pos="1337"/>
        </w:tabs>
        <w:spacing w:before="74"/>
        <w:ind w:right="183" w:firstLine="707"/>
        <w:rPr>
          <w:sz w:val="28"/>
          <w:szCs w:val="28"/>
        </w:rPr>
      </w:pPr>
      <w:r w:rsidRPr="004F39D2">
        <w:rPr>
          <w:sz w:val="28"/>
          <w:szCs w:val="28"/>
        </w:rPr>
        <w:t>соответствия уровня и качества подготовки выпускника государственным требованиям по</w:t>
      </w:r>
      <w:r w:rsidRPr="004F39D2">
        <w:rPr>
          <w:spacing w:val="-3"/>
          <w:sz w:val="28"/>
          <w:szCs w:val="28"/>
        </w:rPr>
        <w:t xml:space="preserve"> </w:t>
      </w:r>
      <w:r w:rsidRPr="004F39D2">
        <w:rPr>
          <w:sz w:val="28"/>
          <w:szCs w:val="28"/>
        </w:rPr>
        <w:t>специальности.</w:t>
      </w:r>
    </w:p>
    <w:p w:rsidR="007B540A" w:rsidRPr="007B540A" w:rsidRDefault="007B540A" w:rsidP="007B540A">
      <w:pPr>
        <w:tabs>
          <w:tab w:val="left" w:pos="1337"/>
        </w:tabs>
        <w:spacing w:before="74"/>
        <w:ind w:right="183"/>
        <w:rPr>
          <w:sz w:val="28"/>
          <w:szCs w:val="28"/>
        </w:rPr>
      </w:pPr>
    </w:p>
    <w:p w:rsidR="002F1A23" w:rsidRPr="004F39D2" w:rsidRDefault="00D64AD1" w:rsidP="005B5E2B">
      <w:pPr>
        <w:pStyle w:val="1"/>
        <w:numPr>
          <w:ilvl w:val="0"/>
          <w:numId w:val="7"/>
        </w:numPr>
        <w:tabs>
          <w:tab w:val="left" w:pos="3399"/>
        </w:tabs>
        <w:ind w:left="3398" w:hanging="282"/>
        <w:jc w:val="both"/>
      </w:pPr>
      <w:r w:rsidRPr="004F39D2">
        <w:t>Организация учебного</w:t>
      </w:r>
      <w:r w:rsidRPr="004F39D2">
        <w:rPr>
          <w:spacing w:val="-2"/>
        </w:rPr>
        <w:t xml:space="preserve"> </w:t>
      </w:r>
      <w:r w:rsidRPr="004F39D2">
        <w:t>процесса</w:t>
      </w:r>
    </w:p>
    <w:p w:rsidR="002F1A23" w:rsidRPr="004F39D2" w:rsidRDefault="002F1A23" w:rsidP="004F39D2">
      <w:pPr>
        <w:pStyle w:val="a3"/>
        <w:spacing w:before="8"/>
        <w:ind w:left="0"/>
      </w:pP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150"/>
        </w:tabs>
        <w:ind w:right="182" w:firstLine="540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Годовой бюджет времени при заочной форме обучения распределяется следующим образом (кроме последнего курса): каникулы – </w:t>
      </w:r>
      <w:r w:rsidRPr="004F39D2">
        <w:rPr>
          <w:sz w:val="28"/>
          <w:szCs w:val="28"/>
        </w:rPr>
        <w:lastRenderedPageBreak/>
        <w:t>9 недель (в летний период), сессия – 4 или 6 недель, самостоятельное изучение учебного</w:t>
      </w:r>
      <w:r w:rsidRPr="004F39D2">
        <w:rPr>
          <w:spacing w:val="-6"/>
          <w:sz w:val="28"/>
          <w:szCs w:val="28"/>
        </w:rPr>
        <w:t xml:space="preserve"> </w:t>
      </w:r>
      <w:r w:rsidRPr="004F39D2">
        <w:rPr>
          <w:sz w:val="28"/>
          <w:szCs w:val="28"/>
        </w:rPr>
        <w:t>материала</w:t>
      </w:r>
    </w:p>
    <w:p w:rsidR="002F1A23" w:rsidRPr="004F39D2" w:rsidRDefault="00D64AD1" w:rsidP="005B5E2B">
      <w:pPr>
        <w:pStyle w:val="a4"/>
        <w:numPr>
          <w:ilvl w:val="0"/>
          <w:numId w:val="5"/>
        </w:numPr>
        <w:tabs>
          <w:tab w:val="left" w:pos="411"/>
        </w:tabs>
        <w:ind w:left="119" w:right="184" w:firstLine="0"/>
        <w:rPr>
          <w:sz w:val="28"/>
          <w:szCs w:val="28"/>
        </w:rPr>
      </w:pPr>
      <w:r w:rsidRPr="004F39D2">
        <w:rPr>
          <w:sz w:val="28"/>
          <w:szCs w:val="28"/>
        </w:rPr>
        <w:t>остальное время. На последнем курсе бюджет времени распределяется следующим образом: сессия - 6 недель, преддипломная практика - 4 недели, государственная итоговая аттестация (ГИА) - 6 недель, самостоятельное изучение учебного материала - остальное время.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415"/>
        </w:tabs>
        <w:ind w:right="111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Техникум самостоятельно разрабатывает график образовательного процесса и определяет количество часов, исходя из специфики специальности и обучаемого контингента. Рабочие учебные планы (разрабатываются заместителем директора по учебной работе совместно с председателями предметных (цикловых) комиссий), график учебного процесса утверждаются директором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техникума.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319"/>
        </w:tabs>
        <w:spacing w:before="2"/>
        <w:ind w:right="715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Наименование дисциплин и их группирование по циклам должны быть идентичны учебным планам для очной формы</w:t>
      </w:r>
      <w:r w:rsidRPr="004F39D2">
        <w:rPr>
          <w:spacing w:val="1"/>
          <w:sz w:val="28"/>
          <w:szCs w:val="28"/>
        </w:rPr>
        <w:t xml:space="preserve"> </w:t>
      </w:r>
      <w:r w:rsidRPr="004F39D2">
        <w:rPr>
          <w:sz w:val="28"/>
          <w:szCs w:val="28"/>
        </w:rPr>
        <w:t>обучения.</w:t>
      </w:r>
    </w:p>
    <w:p w:rsidR="002F1A23" w:rsidRPr="004F39D2" w:rsidRDefault="00D64AD1" w:rsidP="005B5E2B">
      <w:pPr>
        <w:pStyle w:val="a3"/>
        <w:ind w:right="213" w:firstLine="707"/>
      </w:pPr>
      <w:r w:rsidRPr="004F39D2">
        <w:t>Объем дисциплины «Физическая культура» должен составлять не менее 2 часов на группу, которые проводятся как установочные.</w:t>
      </w:r>
    </w:p>
    <w:p w:rsidR="002F1A23" w:rsidRPr="004F39D2" w:rsidRDefault="00D64AD1" w:rsidP="005B5E2B">
      <w:pPr>
        <w:pStyle w:val="a3"/>
        <w:ind w:right="112" w:firstLine="707"/>
      </w:pPr>
      <w:r w:rsidRPr="004F39D2">
        <w:t>Программа дисциплины «Иностранный язык» реализуется в течение всего периода обучения. Рекомендуется иностранный язык изучать как язык профессионального общения.</w:t>
      </w:r>
    </w:p>
    <w:p w:rsidR="002F1A23" w:rsidRPr="005B5E2B" w:rsidRDefault="00D64AD1" w:rsidP="005B5E2B">
      <w:pPr>
        <w:pStyle w:val="a4"/>
        <w:numPr>
          <w:ilvl w:val="1"/>
          <w:numId w:val="3"/>
        </w:numPr>
        <w:tabs>
          <w:tab w:val="left" w:pos="1265"/>
          <w:tab w:val="left" w:pos="1523"/>
        </w:tabs>
        <w:spacing w:before="74"/>
        <w:ind w:right="199" w:firstLine="707"/>
        <w:jc w:val="both"/>
        <w:rPr>
          <w:sz w:val="28"/>
          <w:szCs w:val="28"/>
        </w:rPr>
      </w:pPr>
      <w:r w:rsidRPr="005B5E2B">
        <w:rPr>
          <w:sz w:val="28"/>
          <w:szCs w:val="28"/>
        </w:rPr>
        <w:t>Основной формой организации образовательного процесса в образовательных организациях при заочной форме обучения является лабораторно-экзаменационная сессия, включающая в себя весь комплекс лабораторно-практических работ, теоретического обучения и оценочных мероприятий (промежуточная и итоговая аттестация) (далее - сессия), периодичность и сроки проведения сессии устанавливаются в графике</w:t>
      </w:r>
      <w:r w:rsidRPr="005B5E2B">
        <w:rPr>
          <w:spacing w:val="-1"/>
          <w:sz w:val="28"/>
          <w:szCs w:val="28"/>
        </w:rPr>
        <w:t xml:space="preserve"> </w:t>
      </w:r>
      <w:r w:rsidRPr="005B5E2B">
        <w:rPr>
          <w:sz w:val="28"/>
          <w:szCs w:val="28"/>
        </w:rPr>
        <w:t>учебного</w:t>
      </w:r>
      <w:r w:rsidR="0056232C" w:rsidRPr="005B5E2B">
        <w:rPr>
          <w:sz w:val="28"/>
          <w:szCs w:val="28"/>
        </w:rPr>
        <w:t xml:space="preserve"> </w:t>
      </w:r>
      <w:r w:rsidRPr="005B5E2B">
        <w:rPr>
          <w:sz w:val="28"/>
          <w:szCs w:val="28"/>
        </w:rPr>
        <w:t>процесса рабочего учебного плана по конкретным программам освоения в рамках получения среднего профессионального образования.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319"/>
        </w:tabs>
        <w:ind w:right="268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Периодичность и сроки проведения сессии устанавливаются рабочим учебным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планом.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319"/>
        </w:tabs>
        <w:ind w:right="969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На обязательные учебные (аудиторные) занятия в учебном году отводится 160 часов.</w:t>
      </w:r>
    </w:p>
    <w:p w:rsidR="002F1A23" w:rsidRPr="004F39D2" w:rsidRDefault="00D64AD1" w:rsidP="005B5E2B">
      <w:pPr>
        <w:pStyle w:val="a3"/>
        <w:ind w:right="199" w:firstLine="778"/>
      </w:pPr>
      <w:r w:rsidRPr="004F39D2">
        <w:t>Для всех видов аудиторных занятий академический час устанавливается продолжительностью 45 минут.</w:t>
      </w:r>
    </w:p>
    <w:p w:rsidR="00AB0FB6" w:rsidRDefault="00AB0FB6" w:rsidP="005B5E2B">
      <w:pPr>
        <w:pStyle w:val="a4"/>
        <w:numPr>
          <w:ilvl w:val="1"/>
          <w:numId w:val="3"/>
        </w:numPr>
        <w:tabs>
          <w:tab w:val="left" w:pos="1357"/>
        </w:tabs>
        <w:spacing w:before="1"/>
        <w:ind w:right="184" w:firstLine="70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лабораторно-экзаменационных сессий, консультаций возможно с применением электронного обучения и ДОТ.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357"/>
        </w:tabs>
        <w:spacing w:before="1"/>
        <w:ind w:right="184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Курсовая работа (проект) выполняется за счет времени, отводимого на изучение данной дисциплины, и в объеме, предусмотренном рабочим учебным планом для очной формы обучения.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391"/>
        </w:tabs>
        <w:spacing w:before="1"/>
        <w:ind w:right="183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В рамках образовательных программ среднего профессионального образования проводятся консультации, которые могут быть групповыми, индивидуальными, письменными, о чем делается соответствующее пояснение</w:t>
      </w:r>
      <w:r w:rsidRPr="004F39D2">
        <w:rPr>
          <w:spacing w:val="-7"/>
          <w:sz w:val="28"/>
          <w:szCs w:val="28"/>
        </w:rPr>
        <w:t xml:space="preserve"> </w:t>
      </w:r>
      <w:r w:rsidRPr="004F39D2">
        <w:rPr>
          <w:sz w:val="28"/>
          <w:szCs w:val="28"/>
        </w:rPr>
        <w:t>к</w:t>
      </w:r>
    </w:p>
    <w:p w:rsidR="002F1A23" w:rsidRPr="004F39D2" w:rsidRDefault="00D64AD1" w:rsidP="005B5E2B">
      <w:pPr>
        <w:tabs>
          <w:tab w:val="left" w:pos="1391"/>
        </w:tabs>
        <w:spacing w:before="1"/>
        <w:ind w:left="119" w:right="183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рабочему учебному плану. При заочной форме обучения консультации по всем дисциплинам, изучаемым в данном учебном году, планируются из расчета 4 часов в год на каждого обучающегося и могут проводиться как в </w:t>
      </w:r>
      <w:r w:rsidRPr="004F39D2">
        <w:rPr>
          <w:sz w:val="28"/>
          <w:szCs w:val="28"/>
        </w:rPr>
        <w:lastRenderedPageBreak/>
        <w:t>период сессии, так и в межсессионное время.</w:t>
      </w:r>
    </w:p>
    <w:p w:rsidR="002F1A23" w:rsidRPr="005B5E2B" w:rsidRDefault="00D64AD1" w:rsidP="005B5E2B">
      <w:pPr>
        <w:pStyle w:val="a4"/>
        <w:numPr>
          <w:ilvl w:val="1"/>
          <w:numId w:val="3"/>
        </w:numPr>
        <w:tabs>
          <w:tab w:val="left" w:pos="1319"/>
        </w:tabs>
        <w:spacing w:before="1"/>
        <w:ind w:left="1319" w:hanging="492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Формы и порядок промежуточной аттестации выбираются</w:t>
      </w:r>
      <w:r w:rsidRPr="004F39D2">
        <w:rPr>
          <w:spacing w:val="-6"/>
          <w:sz w:val="28"/>
          <w:szCs w:val="28"/>
        </w:rPr>
        <w:t xml:space="preserve"> </w:t>
      </w:r>
      <w:r w:rsidR="00306A84" w:rsidRPr="004F39D2">
        <w:rPr>
          <w:sz w:val="28"/>
          <w:szCs w:val="28"/>
        </w:rPr>
        <w:t>техникумом</w:t>
      </w:r>
      <w:r w:rsidR="005B5E2B">
        <w:rPr>
          <w:sz w:val="28"/>
          <w:szCs w:val="28"/>
        </w:rPr>
        <w:t xml:space="preserve"> </w:t>
      </w:r>
      <w:r w:rsidRPr="005B5E2B">
        <w:rPr>
          <w:sz w:val="28"/>
          <w:szCs w:val="28"/>
        </w:rPr>
        <w:t>самостоятельно.</w:t>
      </w:r>
    </w:p>
    <w:p w:rsidR="002F1A23" w:rsidRPr="004F39D2" w:rsidRDefault="00D64AD1" w:rsidP="005B5E2B">
      <w:pPr>
        <w:pStyle w:val="a3"/>
        <w:spacing w:before="162"/>
        <w:ind w:right="187" w:firstLine="707"/>
      </w:pPr>
      <w:r w:rsidRPr="004F39D2">
        <w:t>Количество экзаменов в процессе промежуточной аттестации обучающихся не должно превышать 8 экзаменов в учебном году, а количество зачетов - 10. В день проведения экзамена не должны планироваться другие виды учебной</w:t>
      </w:r>
      <w:r w:rsidRPr="004F39D2">
        <w:rPr>
          <w:spacing w:val="-4"/>
        </w:rPr>
        <w:t xml:space="preserve"> </w:t>
      </w:r>
      <w:r w:rsidRPr="004F39D2">
        <w:t>деятельности.</w:t>
      </w:r>
    </w:p>
    <w:p w:rsidR="002F1A23" w:rsidRPr="004F39D2" w:rsidRDefault="00D64AD1" w:rsidP="005B5E2B">
      <w:pPr>
        <w:pStyle w:val="a3"/>
        <w:ind w:right="183" w:firstLine="707"/>
      </w:pPr>
      <w:r w:rsidRPr="004F39D2">
        <w:t>По дисциплинам, по которым не предусмотрены экзамены, проводится зачет за счет времени, отводимого на изучение данной дисциплины.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561"/>
        </w:tabs>
        <w:ind w:right="179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В межсессионный период выполняются домашние контрольные работы, количество которых в учебном году не более десяти, а по отдельной дисциплине - не более</w:t>
      </w:r>
      <w:r w:rsidRPr="004F39D2">
        <w:rPr>
          <w:spacing w:val="-3"/>
          <w:sz w:val="28"/>
          <w:szCs w:val="28"/>
        </w:rPr>
        <w:t xml:space="preserve"> </w:t>
      </w:r>
      <w:r w:rsidRPr="004F39D2">
        <w:rPr>
          <w:sz w:val="28"/>
          <w:szCs w:val="28"/>
        </w:rPr>
        <w:t>двух.</w:t>
      </w:r>
    </w:p>
    <w:p w:rsidR="002F1A23" w:rsidRPr="004F39D2" w:rsidRDefault="00D64AD1" w:rsidP="005B5E2B">
      <w:pPr>
        <w:pStyle w:val="a3"/>
        <w:ind w:right="188" w:firstLine="707"/>
      </w:pPr>
      <w:r w:rsidRPr="004F39D2">
        <w:t xml:space="preserve">Домашние контрольные работы подлежат </w:t>
      </w:r>
      <w:r w:rsidR="00306A84" w:rsidRPr="004F39D2">
        <w:t>проверке</w:t>
      </w:r>
      <w:r w:rsidRPr="004F39D2">
        <w:t>.</w:t>
      </w:r>
    </w:p>
    <w:p w:rsidR="002F1A23" w:rsidRPr="004F39D2" w:rsidRDefault="00D64AD1" w:rsidP="005B5E2B">
      <w:pPr>
        <w:pStyle w:val="a3"/>
        <w:ind w:right="185" w:firstLine="707"/>
      </w:pPr>
      <w:r w:rsidRPr="004F39D2">
        <w:t xml:space="preserve">На </w:t>
      </w:r>
      <w:r w:rsidR="00306A84" w:rsidRPr="004F39D2">
        <w:t>проверку</w:t>
      </w:r>
      <w:r w:rsidRPr="004F39D2">
        <w:t xml:space="preserve"> контрольных работ по дисциплинам циклов: общеобразовательного, общегуманитарного и социально-экономического, математического и общего естественнонаучного, профессионального (общепрофессиональные) отводится 0,5 академического часа; по профессиональному циклу, включая общепрофессиональные дисциплины, ПМ и междисциплинарные курсы - 0,75 академического</w:t>
      </w:r>
      <w:r w:rsidRPr="004F39D2">
        <w:rPr>
          <w:spacing w:val="-4"/>
        </w:rPr>
        <w:t xml:space="preserve"> </w:t>
      </w:r>
      <w:r w:rsidRPr="004F39D2">
        <w:t>часа.</w:t>
      </w:r>
    </w:p>
    <w:p w:rsidR="002F1A23" w:rsidRPr="004F39D2" w:rsidRDefault="00D64AD1" w:rsidP="005B5E2B">
      <w:pPr>
        <w:pStyle w:val="a3"/>
        <w:ind w:right="191" w:firstLine="707"/>
      </w:pPr>
      <w:r w:rsidRPr="004F39D2">
        <w:t>Каждая контрольная работа проверяется преподавателем в срок не более семи дней. Результаты проверки фиксируются в журнале учета домашних контрольных работ.</w:t>
      </w:r>
    </w:p>
    <w:p w:rsidR="002F1A23" w:rsidRPr="004F39D2" w:rsidRDefault="00D64AD1" w:rsidP="005B5E2B">
      <w:pPr>
        <w:pStyle w:val="a3"/>
        <w:ind w:right="187" w:firstLine="707"/>
      </w:pPr>
      <w:r w:rsidRPr="004F39D2">
        <w:t>По зачтенным работам преподаватель может проводить собеседование для выяснения возникших при рецензировании вопросов. Дополнительная оплата за собеседование не</w:t>
      </w:r>
      <w:r w:rsidRPr="004F39D2">
        <w:rPr>
          <w:spacing w:val="-5"/>
        </w:rPr>
        <w:t xml:space="preserve"> </w:t>
      </w:r>
      <w:r w:rsidRPr="004F39D2">
        <w:t>предусматривается.</w:t>
      </w:r>
    </w:p>
    <w:p w:rsidR="002F1A23" w:rsidRPr="004F39D2" w:rsidRDefault="00D64AD1" w:rsidP="005B5E2B">
      <w:pPr>
        <w:pStyle w:val="a3"/>
        <w:spacing w:before="74"/>
        <w:ind w:right="193" w:firstLine="707"/>
      </w:pPr>
      <w:r w:rsidRPr="004F39D2">
        <w:t>Незачтенные контрольные работы подлежат повторному выполнению и сопровождаются развернутой рецензией, используемой для последующей работы над учебным материалом.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672"/>
        </w:tabs>
        <w:ind w:right="180" w:firstLine="540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Образовательная программа среднего профессионального образования предусматривает проведение практики обучающихся. Видами практики обучающихся, осваивающих ОПОП СПО, являются: </w:t>
      </w:r>
      <w:r w:rsidR="0056232C">
        <w:rPr>
          <w:sz w:val="28"/>
          <w:szCs w:val="28"/>
        </w:rPr>
        <w:t xml:space="preserve">учебная </w:t>
      </w:r>
      <w:r w:rsidRPr="004F39D2">
        <w:rPr>
          <w:sz w:val="28"/>
          <w:szCs w:val="28"/>
        </w:rPr>
        <w:t>практика и производственная практика (по профилю специальности) (далее - практика).</w:t>
      </w:r>
    </w:p>
    <w:p w:rsidR="002F1A23" w:rsidRPr="004F39D2" w:rsidRDefault="00D64AD1" w:rsidP="005B5E2B">
      <w:pPr>
        <w:pStyle w:val="a3"/>
        <w:ind w:right="180" w:firstLine="540"/>
      </w:pPr>
      <w:r w:rsidRPr="004F39D2">
        <w:t>Учебная и производственная практики (по профилю специальности) проводятся образовательной организацией при освоении обучающими</w:t>
      </w:r>
      <w:r w:rsidR="00306A84" w:rsidRPr="004F39D2">
        <w:t>ся ПК в рамках ПМ.</w:t>
      </w:r>
      <w:r w:rsidR="003200A7">
        <w:t xml:space="preserve"> Учебн</w:t>
      </w:r>
      <w:r w:rsidR="00F772BA">
        <w:t>ая практика проводится в период лабораторно-практической сессии</w:t>
      </w:r>
      <w:r w:rsidR="003200A7">
        <w:t xml:space="preserve"> на базе техникума.</w:t>
      </w:r>
    </w:p>
    <w:p w:rsidR="002F1A23" w:rsidRPr="004F39D2" w:rsidRDefault="00D64AD1" w:rsidP="005B5E2B">
      <w:pPr>
        <w:pStyle w:val="a3"/>
        <w:spacing w:before="2"/>
        <w:ind w:right="181" w:firstLine="540"/>
      </w:pPr>
      <w:r w:rsidRPr="004F39D2">
        <w:t>Учебная практика и производственная практика (по профилю специальности) реализуется обучающимся самостоятельно с представлением и последующей защитой отчета в форме собеседования.</w:t>
      </w:r>
    </w:p>
    <w:p w:rsidR="002F1A23" w:rsidRPr="004F39D2" w:rsidRDefault="00D64AD1" w:rsidP="005B5E2B">
      <w:pPr>
        <w:pStyle w:val="a3"/>
        <w:spacing w:before="2"/>
        <w:ind w:right="178" w:firstLine="540"/>
      </w:pPr>
      <w:r w:rsidRPr="004F39D2">
        <w:t xml:space="preserve">Обучающиеся, имеющие стаж работы или работающие на должностях, соответствующих получаемой квалификации, могут освобождаться от прохождения учебной практики и практики по профилю </w:t>
      </w:r>
      <w:r w:rsidRPr="004F39D2">
        <w:lastRenderedPageBreak/>
        <w:t>специальности на основании предоставленных с места работы справок.</w:t>
      </w:r>
    </w:p>
    <w:p w:rsidR="002F1A23" w:rsidRPr="004F39D2" w:rsidRDefault="00D64AD1" w:rsidP="005B5E2B">
      <w:pPr>
        <w:pStyle w:val="a4"/>
        <w:numPr>
          <w:ilvl w:val="1"/>
          <w:numId w:val="3"/>
        </w:numPr>
        <w:tabs>
          <w:tab w:val="left" w:pos="1292"/>
        </w:tabs>
        <w:ind w:right="595" w:firstLine="540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Освоение образовательных программ среднего профессионального образования завершается государственной итоговой</w:t>
      </w:r>
      <w:r w:rsidRPr="004F39D2">
        <w:rPr>
          <w:spacing w:val="-2"/>
          <w:sz w:val="28"/>
          <w:szCs w:val="28"/>
        </w:rPr>
        <w:t xml:space="preserve"> </w:t>
      </w:r>
      <w:r w:rsidRPr="004F39D2">
        <w:rPr>
          <w:sz w:val="28"/>
          <w:szCs w:val="28"/>
        </w:rPr>
        <w:t>аттестацией.</w:t>
      </w:r>
    </w:p>
    <w:p w:rsidR="00306A84" w:rsidRPr="004F39D2" w:rsidRDefault="00306A84" w:rsidP="005B5E2B">
      <w:pPr>
        <w:pStyle w:val="a3"/>
        <w:spacing w:before="2"/>
        <w:ind w:left="0"/>
      </w:pPr>
    </w:p>
    <w:p w:rsidR="002F1A23" w:rsidRPr="003200A7" w:rsidRDefault="00D64AD1" w:rsidP="005B5E2B">
      <w:pPr>
        <w:pStyle w:val="1"/>
        <w:numPr>
          <w:ilvl w:val="0"/>
          <w:numId w:val="7"/>
        </w:numPr>
        <w:tabs>
          <w:tab w:val="left" w:pos="2919"/>
        </w:tabs>
        <w:ind w:left="2918" w:hanging="282"/>
        <w:jc w:val="both"/>
        <w:rPr>
          <w:b w:val="0"/>
        </w:rPr>
      </w:pPr>
      <w:r w:rsidRPr="004F39D2">
        <w:t>Порядок проведения учебного</w:t>
      </w:r>
      <w:r w:rsidRPr="004F39D2">
        <w:rPr>
          <w:spacing w:val="-5"/>
        </w:rPr>
        <w:t xml:space="preserve"> </w:t>
      </w:r>
      <w:r w:rsidRPr="004F39D2">
        <w:t>процесса</w:t>
      </w:r>
    </w:p>
    <w:p w:rsidR="002F1A23" w:rsidRPr="003200A7" w:rsidRDefault="002F1A23" w:rsidP="004F39D2">
      <w:pPr>
        <w:pStyle w:val="a3"/>
        <w:ind w:left="0"/>
      </w:pPr>
    </w:p>
    <w:p w:rsidR="002F1A23" w:rsidRPr="004F39D2" w:rsidRDefault="00D64AD1" w:rsidP="005B5E2B">
      <w:pPr>
        <w:pStyle w:val="a4"/>
        <w:numPr>
          <w:ilvl w:val="1"/>
          <w:numId w:val="2"/>
        </w:numPr>
        <w:tabs>
          <w:tab w:val="left" w:pos="1394"/>
        </w:tabs>
        <w:ind w:right="186" w:firstLine="77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Не позднее, чем за 10 дней до начала сессии составляется расписание ее проведения, которое утверждается директором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колледжа.</w:t>
      </w:r>
    </w:p>
    <w:p w:rsidR="002F1A23" w:rsidRPr="004F39D2" w:rsidRDefault="00D64AD1" w:rsidP="005B5E2B">
      <w:pPr>
        <w:pStyle w:val="a4"/>
        <w:numPr>
          <w:ilvl w:val="1"/>
          <w:numId w:val="2"/>
        </w:numPr>
        <w:tabs>
          <w:tab w:val="left" w:pos="1505"/>
        </w:tabs>
        <w:spacing w:before="2"/>
        <w:ind w:right="183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Виды учебной деятельности, календарные сроки выполнения домашних контрольных работ и проведения сессии, периоды практик указываются в индивидуальном учебном графике, который выдается студентам в начале каждого учебного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года.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416"/>
        </w:tabs>
        <w:ind w:right="182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Студентам, не выполнившим по документально подтвержденным уважительным причинам учебный график к началу экзаменационной сессии, может быть назначен другой срок ее проведения, о чем издается соответствующий приказ. За студентом сохраняется право на дополнительный оплачиваемый отпуск, предусмотренный на данную</w:t>
      </w:r>
      <w:r w:rsidRPr="004F39D2">
        <w:rPr>
          <w:spacing w:val="-7"/>
          <w:sz w:val="28"/>
          <w:szCs w:val="28"/>
        </w:rPr>
        <w:t xml:space="preserve"> </w:t>
      </w:r>
      <w:r w:rsidRPr="004F39D2">
        <w:rPr>
          <w:sz w:val="28"/>
          <w:szCs w:val="28"/>
        </w:rPr>
        <w:t>сессию.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330"/>
        </w:tabs>
        <w:spacing w:before="1"/>
        <w:ind w:right="182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Студенты, не выполнившие курсовые работы, контрольные работы и другие виды учебной работы, предусмотренные учебным планом к </w:t>
      </w:r>
      <w:r w:rsidR="00306A84" w:rsidRPr="004F39D2">
        <w:rPr>
          <w:sz w:val="28"/>
          <w:szCs w:val="28"/>
        </w:rPr>
        <w:t>экзаменационной сессии,</w:t>
      </w:r>
      <w:r w:rsidRPr="004F39D2">
        <w:rPr>
          <w:sz w:val="28"/>
          <w:szCs w:val="28"/>
        </w:rPr>
        <w:t xml:space="preserve"> не допускаются, независимо от причины образования учебной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задолженности.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339"/>
        </w:tabs>
        <w:ind w:right="184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Для студентов, не допущенных к сдаче экзаменов по утвержденному расписанию, устанавливаются индивидуальные сроки ликвидации академической задолженности и сдачи</w:t>
      </w:r>
      <w:r w:rsidRPr="004F39D2">
        <w:rPr>
          <w:spacing w:val="-1"/>
          <w:sz w:val="28"/>
          <w:szCs w:val="28"/>
        </w:rPr>
        <w:t xml:space="preserve"> </w:t>
      </w:r>
      <w:r w:rsidRPr="004F39D2">
        <w:rPr>
          <w:sz w:val="28"/>
          <w:szCs w:val="28"/>
        </w:rPr>
        <w:t>экзаменов.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493"/>
        </w:tabs>
        <w:ind w:right="187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Студенты, не сдавшие экзаменационную сессию, либо получившие неудовлетворительную оценку по одной - двум дисциплинам, обязаны ликвидировать возникшую задолженность в определенный </w:t>
      </w:r>
      <w:r w:rsidR="00306A84" w:rsidRPr="004F39D2">
        <w:rPr>
          <w:sz w:val="28"/>
          <w:szCs w:val="28"/>
        </w:rPr>
        <w:t>техникумом</w:t>
      </w:r>
      <w:r w:rsidRPr="004F39D2">
        <w:rPr>
          <w:spacing w:val="-12"/>
          <w:sz w:val="28"/>
          <w:szCs w:val="28"/>
        </w:rPr>
        <w:t xml:space="preserve"> </w:t>
      </w:r>
      <w:r w:rsidRPr="004F39D2">
        <w:rPr>
          <w:sz w:val="28"/>
          <w:szCs w:val="28"/>
        </w:rPr>
        <w:t>срок.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572"/>
        </w:tabs>
        <w:ind w:right="180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Повторная сдача экзамена с целью повышения положительной экзаменационной </w:t>
      </w:r>
      <w:r w:rsidR="00306A84" w:rsidRPr="004F39D2">
        <w:rPr>
          <w:sz w:val="28"/>
          <w:szCs w:val="28"/>
        </w:rPr>
        <w:t>оценки по заявлению студента</w:t>
      </w:r>
      <w:r w:rsidRPr="004F39D2">
        <w:rPr>
          <w:sz w:val="28"/>
          <w:szCs w:val="28"/>
        </w:rPr>
        <w:t xml:space="preserve"> разрешается директором </w:t>
      </w:r>
      <w:r w:rsidR="00306A84" w:rsidRPr="004F39D2">
        <w:rPr>
          <w:sz w:val="28"/>
          <w:szCs w:val="28"/>
        </w:rPr>
        <w:t>техникума</w:t>
      </w:r>
      <w:r w:rsidRPr="004F39D2">
        <w:rPr>
          <w:sz w:val="28"/>
          <w:szCs w:val="28"/>
        </w:rPr>
        <w:t xml:space="preserve"> в исключительных случаях при условии, если студент на протяжении периода обучения учился на «хорошо» и «отлично» и имел положительную характеристику.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541"/>
        </w:tabs>
        <w:spacing w:before="74"/>
        <w:ind w:right="184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Для пересдачи экзаменов и зачетов выдается «Разрешение», где указываются фамилия, инициалы студента, курс, наименование дисциплины, фамилия инициалы</w:t>
      </w:r>
      <w:r w:rsidRPr="004F39D2">
        <w:rPr>
          <w:spacing w:val="-4"/>
          <w:sz w:val="28"/>
          <w:szCs w:val="28"/>
        </w:rPr>
        <w:t xml:space="preserve"> </w:t>
      </w:r>
      <w:r w:rsidRPr="004F39D2">
        <w:rPr>
          <w:sz w:val="28"/>
          <w:szCs w:val="28"/>
        </w:rPr>
        <w:t>преподавателя.</w:t>
      </w:r>
    </w:p>
    <w:p w:rsidR="002F1A23" w:rsidRPr="004F39D2" w:rsidRDefault="00D64AD1" w:rsidP="005B5E2B">
      <w:pPr>
        <w:pStyle w:val="a4"/>
        <w:numPr>
          <w:ilvl w:val="1"/>
          <w:numId w:val="1"/>
        </w:numPr>
        <w:tabs>
          <w:tab w:val="left" w:pos="1553"/>
        </w:tabs>
        <w:ind w:right="186" w:firstLine="707"/>
        <w:jc w:val="both"/>
        <w:rPr>
          <w:sz w:val="28"/>
          <w:szCs w:val="28"/>
        </w:rPr>
      </w:pPr>
      <w:r w:rsidRPr="004F39D2">
        <w:rPr>
          <w:sz w:val="28"/>
          <w:szCs w:val="28"/>
        </w:rPr>
        <w:t>На основании результатов промежуточной аттестации готовится проект приказа директора техникума о переводе на следующий курс студентов, сдавших сессию.</w:t>
      </w:r>
    </w:p>
    <w:p w:rsidR="002F1A23" w:rsidRDefault="00D64AD1" w:rsidP="005B5E2B">
      <w:pPr>
        <w:pStyle w:val="a4"/>
        <w:numPr>
          <w:ilvl w:val="1"/>
          <w:numId w:val="1"/>
        </w:numPr>
        <w:tabs>
          <w:tab w:val="left" w:pos="1368"/>
        </w:tabs>
        <w:ind w:right="184" w:firstLine="609"/>
        <w:jc w:val="both"/>
        <w:rPr>
          <w:sz w:val="28"/>
          <w:szCs w:val="28"/>
        </w:rPr>
      </w:pPr>
      <w:r w:rsidRPr="004F39D2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среднего профессионального образования, выдается диплом о среднем профессиональном образовании, подтверждающий получение среднего профессионального образования и </w:t>
      </w:r>
      <w:r w:rsidRPr="004F39D2">
        <w:rPr>
          <w:sz w:val="28"/>
          <w:szCs w:val="28"/>
        </w:rPr>
        <w:lastRenderedPageBreak/>
        <w:t>квалификацию по соответствующей специальности среднего профессионального</w:t>
      </w:r>
      <w:r w:rsidRPr="004F39D2">
        <w:rPr>
          <w:spacing w:val="-9"/>
          <w:sz w:val="28"/>
          <w:szCs w:val="28"/>
        </w:rPr>
        <w:t xml:space="preserve"> </w:t>
      </w:r>
      <w:r w:rsidRPr="004F39D2">
        <w:rPr>
          <w:sz w:val="28"/>
          <w:szCs w:val="28"/>
        </w:rPr>
        <w:t>образования.</w:t>
      </w:r>
    </w:p>
    <w:p w:rsidR="0091606F" w:rsidRDefault="0091606F" w:rsidP="0091606F">
      <w:pPr>
        <w:pStyle w:val="a4"/>
        <w:tabs>
          <w:tab w:val="left" w:pos="1368"/>
        </w:tabs>
        <w:ind w:right="184" w:firstLine="0"/>
        <w:rPr>
          <w:sz w:val="28"/>
          <w:szCs w:val="28"/>
        </w:rPr>
      </w:pPr>
    </w:p>
    <w:p w:rsidR="0091606F" w:rsidRDefault="0091606F" w:rsidP="0091606F">
      <w:pPr>
        <w:pStyle w:val="a4"/>
        <w:tabs>
          <w:tab w:val="left" w:pos="1368"/>
        </w:tabs>
        <w:ind w:right="184" w:firstLine="0"/>
        <w:rPr>
          <w:sz w:val="28"/>
          <w:szCs w:val="28"/>
        </w:rPr>
      </w:pPr>
    </w:p>
    <w:p w:rsidR="0091606F" w:rsidRDefault="0091606F" w:rsidP="0091606F">
      <w:pPr>
        <w:pStyle w:val="a4"/>
        <w:tabs>
          <w:tab w:val="left" w:pos="1368"/>
        </w:tabs>
        <w:ind w:right="184" w:firstLine="0"/>
        <w:rPr>
          <w:sz w:val="28"/>
          <w:szCs w:val="28"/>
        </w:rPr>
      </w:pPr>
    </w:p>
    <w:p w:rsidR="0091606F" w:rsidRPr="00300ED6" w:rsidRDefault="0091606F" w:rsidP="0091606F">
      <w:pPr>
        <w:rPr>
          <w:sz w:val="28"/>
          <w:szCs w:val="28"/>
        </w:rPr>
      </w:pPr>
      <w:proofErr w:type="gramStart"/>
      <w:r w:rsidRPr="00300ED6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</w:t>
      </w:r>
      <w:r w:rsidRPr="00300ED6">
        <w:rPr>
          <w:sz w:val="28"/>
          <w:szCs w:val="28"/>
        </w:rPr>
        <w:t xml:space="preserve">Педагогическом Совете </w:t>
      </w:r>
    </w:p>
    <w:p w:rsidR="0091606F" w:rsidRPr="00300ED6" w:rsidRDefault="0091606F" w:rsidP="0091606F">
      <w:pPr>
        <w:rPr>
          <w:sz w:val="28"/>
          <w:szCs w:val="28"/>
        </w:rPr>
      </w:pPr>
      <w:r w:rsidRPr="00300ED6">
        <w:rPr>
          <w:sz w:val="28"/>
          <w:szCs w:val="28"/>
        </w:rPr>
        <w:t xml:space="preserve">Протокол № </w:t>
      </w:r>
      <w:r w:rsidR="00AC3FC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00ED6">
        <w:rPr>
          <w:sz w:val="28"/>
          <w:szCs w:val="28"/>
        </w:rPr>
        <w:t xml:space="preserve">от </w:t>
      </w:r>
      <w:r w:rsidR="00AC3FCC">
        <w:rPr>
          <w:sz w:val="28"/>
          <w:szCs w:val="28"/>
        </w:rPr>
        <w:t xml:space="preserve"> «31</w:t>
      </w:r>
      <w:r>
        <w:rPr>
          <w:sz w:val="28"/>
          <w:szCs w:val="28"/>
        </w:rPr>
        <w:t>»</w:t>
      </w:r>
      <w:r w:rsidR="00AC3FCC">
        <w:rPr>
          <w:sz w:val="28"/>
          <w:szCs w:val="28"/>
        </w:rPr>
        <w:t xml:space="preserve"> августа</w:t>
      </w:r>
      <w:r w:rsidRPr="002D1CDC">
        <w:rPr>
          <w:sz w:val="28"/>
          <w:szCs w:val="28"/>
        </w:rPr>
        <w:t xml:space="preserve"> </w:t>
      </w:r>
      <w:r>
        <w:rPr>
          <w:sz w:val="28"/>
          <w:szCs w:val="28"/>
        </w:rPr>
        <w:t>2020г</w:t>
      </w:r>
    </w:p>
    <w:p w:rsidR="0091606F" w:rsidRPr="004F39D2" w:rsidRDefault="0091606F" w:rsidP="0091606F">
      <w:pPr>
        <w:pStyle w:val="a4"/>
        <w:tabs>
          <w:tab w:val="left" w:pos="1368"/>
        </w:tabs>
        <w:ind w:right="184" w:firstLine="0"/>
        <w:rPr>
          <w:sz w:val="28"/>
          <w:szCs w:val="28"/>
        </w:rPr>
      </w:pPr>
    </w:p>
    <w:sectPr w:rsidR="0091606F" w:rsidRPr="004F39D2" w:rsidSect="005B5E2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718" w:rsidRDefault="00085718" w:rsidP="001B4279">
      <w:r>
        <w:separator/>
      </w:r>
    </w:p>
  </w:endnote>
  <w:endnote w:type="continuationSeparator" w:id="0">
    <w:p w:rsidR="00085718" w:rsidRDefault="00085718" w:rsidP="001B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718" w:rsidRDefault="00085718" w:rsidP="001B4279">
      <w:r>
        <w:separator/>
      </w:r>
    </w:p>
  </w:footnote>
  <w:footnote w:type="continuationSeparator" w:id="0">
    <w:p w:rsidR="00085718" w:rsidRDefault="00085718" w:rsidP="001B4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E59CA"/>
    <w:multiLevelType w:val="multilevel"/>
    <w:tmpl w:val="E0E43FC0"/>
    <w:lvl w:ilvl="0">
      <w:start w:val="3"/>
      <w:numFmt w:val="decimal"/>
      <w:lvlText w:val="%1"/>
      <w:lvlJc w:val="left"/>
      <w:pPr>
        <w:ind w:left="119" w:hanging="711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9" w:hanging="711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7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3D411A45"/>
    <w:multiLevelType w:val="hybridMultilevel"/>
    <w:tmpl w:val="EDFA2376"/>
    <w:lvl w:ilvl="0" w:tplc="B6D6AC2C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28740A">
      <w:numFmt w:val="bullet"/>
      <w:lvlText w:val="•"/>
      <w:lvlJc w:val="left"/>
      <w:pPr>
        <w:ind w:left="1104" w:hanging="164"/>
      </w:pPr>
      <w:rPr>
        <w:rFonts w:hint="default"/>
        <w:lang w:val="ru-RU" w:eastAsia="en-US" w:bidi="ar-SA"/>
      </w:rPr>
    </w:lvl>
    <w:lvl w:ilvl="2" w:tplc="43A8E24E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3" w:tplc="469AF89A">
      <w:numFmt w:val="bullet"/>
      <w:lvlText w:val="•"/>
      <w:lvlJc w:val="left"/>
      <w:pPr>
        <w:ind w:left="3073" w:hanging="164"/>
      </w:pPr>
      <w:rPr>
        <w:rFonts w:hint="default"/>
        <w:lang w:val="ru-RU" w:eastAsia="en-US" w:bidi="ar-SA"/>
      </w:rPr>
    </w:lvl>
    <w:lvl w:ilvl="4" w:tplc="AE86F352">
      <w:numFmt w:val="bullet"/>
      <w:lvlText w:val="•"/>
      <w:lvlJc w:val="left"/>
      <w:pPr>
        <w:ind w:left="4058" w:hanging="164"/>
      </w:pPr>
      <w:rPr>
        <w:rFonts w:hint="default"/>
        <w:lang w:val="ru-RU" w:eastAsia="en-US" w:bidi="ar-SA"/>
      </w:rPr>
    </w:lvl>
    <w:lvl w:ilvl="5" w:tplc="31CEFFE2">
      <w:numFmt w:val="bullet"/>
      <w:lvlText w:val="•"/>
      <w:lvlJc w:val="left"/>
      <w:pPr>
        <w:ind w:left="5043" w:hanging="164"/>
      </w:pPr>
      <w:rPr>
        <w:rFonts w:hint="default"/>
        <w:lang w:val="ru-RU" w:eastAsia="en-US" w:bidi="ar-SA"/>
      </w:rPr>
    </w:lvl>
    <w:lvl w:ilvl="6" w:tplc="1C601920">
      <w:numFmt w:val="bullet"/>
      <w:lvlText w:val="•"/>
      <w:lvlJc w:val="left"/>
      <w:pPr>
        <w:ind w:left="6027" w:hanging="164"/>
      </w:pPr>
      <w:rPr>
        <w:rFonts w:hint="default"/>
        <w:lang w:val="ru-RU" w:eastAsia="en-US" w:bidi="ar-SA"/>
      </w:rPr>
    </w:lvl>
    <w:lvl w:ilvl="7" w:tplc="268ADD4E">
      <w:numFmt w:val="bullet"/>
      <w:lvlText w:val="•"/>
      <w:lvlJc w:val="left"/>
      <w:pPr>
        <w:ind w:left="7012" w:hanging="164"/>
      </w:pPr>
      <w:rPr>
        <w:rFonts w:hint="default"/>
        <w:lang w:val="ru-RU" w:eastAsia="en-US" w:bidi="ar-SA"/>
      </w:rPr>
    </w:lvl>
    <w:lvl w:ilvl="8" w:tplc="BDB2C556">
      <w:numFmt w:val="bullet"/>
      <w:lvlText w:val="•"/>
      <w:lvlJc w:val="left"/>
      <w:pPr>
        <w:ind w:left="7997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4AEA3516"/>
    <w:multiLevelType w:val="multilevel"/>
    <w:tmpl w:val="FE9AEB74"/>
    <w:lvl w:ilvl="0">
      <w:start w:val="2"/>
      <w:numFmt w:val="decimal"/>
      <w:lvlText w:val="%1"/>
      <w:lvlJc w:val="left"/>
      <w:pPr>
        <w:ind w:left="119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49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7" w:hanging="490"/>
      </w:pPr>
      <w:rPr>
        <w:rFonts w:hint="default"/>
        <w:lang w:val="ru-RU" w:eastAsia="en-US" w:bidi="ar-SA"/>
      </w:rPr>
    </w:lvl>
  </w:abstractNum>
  <w:abstractNum w:abstractNumId="3" w15:restartNumberingAfterBreak="0">
    <w:nsid w:val="6529108A"/>
    <w:multiLevelType w:val="multilevel"/>
    <w:tmpl w:val="72E06FC4"/>
    <w:lvl w:ilvl="0">
      <w:start w:val="3"/>
      <w:numFmt w:val="decimal"/>
      <w:lvlText w:val="%1"/>
      <w:lvlJc w:val="left"/>
      <w:pPr>
        <w:ind w:left="119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49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7" w:hanging="497"/>
      </w:pPr>
      <w:rPr>
        <w:rFonts w:hint="default"/>
        <w:lang w:val="ru-RU" w:eastAsia="en-US" w:bidi="ar-SA"/>
      </w:rPr>
    </w:lvl>
  </w:abstractNum>
  <w:abstractNum w:abstractNumId="4" w15:restartNumberingAfterBreak="0">
    <w:nsid w:val="69EE2310"/>
    <w:multiLevelType w:val="multilevel"/>
    <w:tmpl w:val="4ECC4078"/>
    <w:lvl w:ilvl="0">
      <w:start w:val="1"/>
      <w:numFmt w:val="decimal"/>
      <w:lvlText w:val="%1"/>
      <w:lvlJc w:val="left"/>
      <w:pPr>
        <w:ind w:left="543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3" w:hanging="42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25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424"/>
      </w:pPr>
      <w:rPr>
        <w:rFonts w:hint="default"/>
        <w:lang w:val="ru-RU" w:eastAsia="en-US" w:bidi="ar-SA"/>
      </w:rPr>
    </w:lvl>
  </w:abstractNum>
  <w:abstractNum w:abstractNumId="5" w15:restartNumberingAfterBreak="0">
    <w:nsid w:val="6F3751B7"/>
    <w:multiLevelType w:val="hybridMultilevel"/>
    <w:tmpl w:val="478EA39E"/>
    <w:lvl w:ilvl="0" w:tplc="73062752">
      <w:start w:val="1"/>
      <w:numFmt w:val="decimal"/>
      <w:lvlText w:val="%1."/>
      <w:lvlJc w:val="left"/>
      <w:pPr>
        <w:ind w:left="1538" w:hanging="56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DAEC68A">
      <w:numFmt w:val="bullet"/>
      <w:lvlText w:val="•"/>
      <w:lvlJc w:val="left"/>
      <w:pPr>
        <w:ind w:left="2382" w:hanging="569"/>
      </w:pPr>
      <w:rPr>
        <w:rFonts w:hint="default"/>
        <w:lang w:val="ru-RU" w:eastAsia="en-US" w:bidi="ar-SA"/>
      </w:rPr>
    </w:lvl>
    <w:lvl w:ilvl="2" w:tplc="17BE262E">
      <w:numFmt w:val="bullet"/>
      <w:lvlText w:val="•"/>
      <w:lvlJc w:val="left"/>
      <w:pPr>
        <w:ind w:left="3225" w:hanging="569"/>
      </w:pPr>
      <w:rPr>
        <w:rFonts w:hint="default"/>
        <w:lang w:val="ru-RU" w:eastAsia="en-US" w:bidi="ar-SA"/>
      </w:rPr>
    </w:lvl>
    <w:lvl w:ilvl="3" w:tplc="FFEEDD34">
      <w:numFmt w:val="bullet"/>
      <w:lvlText w:val="•"/>
      <w:lvlJc w:val="left"/>
      <w:pPr>
        <w:ind w:left="4067" w:hanging="569"/>
      </w:pPr>
      <w:rPr>
        <w:rFonts w:hint="default"/>
        <w:lang w:val="ru-RU" w:eastAsia="en-US" w:bidi="ar-SA"/>
      </w:rPr>
    </w:lvl>
    <w:lvl w:ilvl="4" w:tplc="C6BCCC04">
      <w:numFmt w:val="bullet"/>
      <w:lvlText w:val="•"/>
      <w:lvlJc w:val="left"/>
      <w:pPr>
        <w:ind w:left="4910" w:hanging="569"/>
      </w:pPr>
      <w:rPr>
        <w:rFonts w:hint="default"/>
        <w:lang w:val="ru-RU" w:eastAsia="en-US" w:bidi="ar-SA"/>
      </w:rPr>
    </w:lvl>
    <w:lvl w:ilvl="5" w:tplc="2DECFBDE">
      <w:numFmt w:val="bullet"/>
      <w:lvlText w:val="•"/>
      <w:lvlJc w:val="left"/>
      <w:pPr>
        <w:ind w:left="5753" w:hanging="569"/>
      </w:pPr>
      <w:rPr>
        <w:rFonts w:hint="default"/>
        <w:lang w:val="ru-RU" w:eastAsia="en-US" w:bidi="ar-SA"/>
      </w:rPr>
    </w:lvl>
    <w:lvl w:ilvl="6" w:tplc="FBCA06B8">
      <w:numFmt w:val="bullet"/>
      <w:lvlText w:val="•"/>
      <w:lvlJc w:val="left"/>
      <w:pPr>
        <w:ind w:left="6595" w:hanging="569"/>
      </w:pPr>
      <w:rPr>
        <w:rFonts w:hint="default"/>
        <w:lang w:val="ru-RU" w:eastAsia="en-US" w:bidi="ar-SA"/>
      </w:rPr>
    </w:lvl>
    <w:lvl w:ilvl="7" w:tplc="2F6C8AE4">
      <w:numFmt w:val="bullet"/>
      <w:lvlText w:val="•"/>
      <w:lvlJc w:val="left"/>
      <w:pPr>
        <w:ind w:left="7438" w:hanging="569"/>
      </w:pPr>
      <w:rPr>
        <w:rFonts w:hint="default"/>
        <w:lang w:val="ru-RU" w:eastAsia="en-US" w:bidi="ar-SA"/>
      </w:rPr>
    </w:lvl>
    <w:lvl w:ilvl="8" w:tplc="F41808AA">
      <w:numFmt w:val="bullet"/>
      <w:lvlText w:val="•"/>
      <w:lvlJc w:val="left"/>
      <w:pPr>
        <w:ind w:left="8281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7D3779B7"/>
    <w:multiLevelType w:val="hybridMultilevel"/>
    <w:tmpl w:val="49F6E3A6"/>
    <w:lvl w:ilvl="0" w:tplc="D962FFCC">
      <w:numFmt w:val="bullet"/>
      <w:lvlText w:val="-"/>
      <w:lvlJc w:val="left"/>
      <w:pPr>
        <w:ind w:left="686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2EB724">
      <w:numFmt w:val="bullet"/>
      <w:lvlText w:val="•"/>
      <w:lvlJc w:val="left"/>
      <w:pPr>
        <w:ind w:left="1608" w:hanging="209"/>
      </w:pPr>
      <w:rPr>
        <w:rFonts w:hint="default"/>
        <w:lang w:val="ru-RU" w:eastAsia="en-US" w:bidi="ar-SA"/>
      </w:rPr>
    </w:lvl>
    <w:lvl w:ilvl="2" w:tplc="71DA4718">
      <w:numFmt w:val="bullet"/>
      <w:lvlText w:val="•"/>
      <w:lvlJc w:val="left"/>
      <w:pPr>
        <w:ind w:left="2537" w:hanging="209"/>
      </w:pPr>
      <w:rPr>
        <w:rFonts w:hint="default"/>
        <w:lang w:val="ru-RU" w:eastAsia="en-US" w:bidi="ar-SA"/>
      </w:rPr>
    </w:lvl>
    <w:lvl w:ilvl="3" w:tplc="AFC6EE54">
      <w:numFmt w:val="bullet"/>
      <w:lvlText w:val="•"/>
      <w:lvlJc w:val="left"/>
      <w:pPr>
        <w:ind w:left="3465" w:hanging="209"/>
      </w:pPr>
      <w:rPr>
        <w:rFonts w:hint="default"/>
        <w:lang w:val="ru-RU" w:eastAsia="en-US" w:bidi="ar-SA"/>
      </w:rPr>
    </w:lvl>
    <w:lvl w:ilvl="4" w:tplc="96082500">
      <w:numFmt w:val="bullet"/>
      <w:lvlText w:val="•"/>
      <w:lvlJc w:val="left"/>
      <w:pPr>
        <w:ind w:left="4394" w:hanging="209"/>
      </w:pPr>
      <w:rPr>
        <w:rFonts w:hint="default"/>
        <w:lang w:val="ru-RU" w:eastAsia="en-US" w:bidi="ar-SA"/>
      </w:rPr>
    </w:lvl>
    <w:lvl w:ilvl="5" w:tplc="E1E8056A">
      <w:numFmt w:val="bullet"/>
      <w:lvlText w:val="•"/>
      <w:lvlJc w:val="left"/>
      <w:pPr>
        <w:ind w:left="5323" w:hanging="209"/>
      </w:pPr>
      <w:rPr>
        <w:rFonts w:hint="default"/>
        <w:lang w:val="ru-RU" w:eastAsia="en-US" w:bidi="ar-SA"/>
      </w:rPr>
    </w:lvl>
    <w:lvl w:ilvl="6" w:tplc="0980EEFC">
      <w:numFmt w:val="bullet"/>
      <w:lvlText w:val="•"/>
      <w:lvlJc w:val="left"/>
      <w:pPr>
        <w:ind w:left="6251" w:hanging="209"/>
      </w:pPr>
      <w:rPr>
        <w:rFonts w:hint="default"/>
        <w:lang w:val="ru-RU" w:eastAsia="en-US" w:bidi="ar-SA"/>
      </w:rPr>
    </w:lvl>
    <w:lvl w:ilvl="7" w:tplc="D28A9116">
      <w:numFmt w:val="bullet"/>
      <w:lvlText w:val="•"/>
      <w:lvlJc w:val="left"/>
      <w:pPr>
        <w:ind w:left="7180" w:hanging="209"/>
      </w:pPr>
      <w:rPr>
        <w:rFonts w:hint="default"/>
        <w:lang w:val="ru-RU" w:eastAsia="en-US" w:bidi="ar-SA"/>
      </w:rPr>
    </w:lvl>
    <w:lvl w:ilvl="8" w:tplc="A2A8AFC6">
      <w:numFmt w:val="bullet"/>
      <w:lvlText w:val="•"/>
      <w:lvlJc w:val="left"/>
      <w:pPr>
        <w:ind w:left="8109" w:hanging="20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F1A23"/>
    <w:rsid w:val="00016EA2"/>
    <w:rsid w:val="00085718"/>
    <w:rsid w:val="001A4D9C"/>
    <w:rsid w:val="001B4279"/>
    <w:rsid w:val="002F1A23"/>
    <w:rsid w:val="00306A84"/>
    <w:rsid w:val="003200A7"/>
    <w:rsid w:val="004F39D2"/>
    <w:rsid w:val="005024AB"/>
    <w:rsid w:val="0054621E"/>
    <w:rsid w:val="0056232C"/>
    <w:rsid w:val="005B5E2B"/>
    <w:rsid w:val="007B540A"/>
    <w:rsid w:val="0090740E"/>
    <w:rsid w:val="0091606F"/>
    <w:rsid w:val="00AB0FB6"/>
    <w:rsid w:val="00AC3FCC"/>
    <w:rsid w:val="00BF703D"/>
    <w:rsid w:val="00D64AD1"/>
    <w:rsid w:val="00F7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E3B4B-DB2A-4BC6-B7A4-6941FF1B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A4D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9C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Default">
    <w:name w:val="Default"/>
    <w:rsid w:val="0054621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1B42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27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B42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427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root</dc:creator>
  <cp:lastModifiedBy>Alexandr</cp:lastModifiedBy>
  <cp:revision>15</cp:revision>
  <cp:lastPrinted>2020-12-29T12:04:00Z</cp:lastPrinted>
  <dcterms:created xsi:type="dcterms:W3CDTF">2020-12-28T08:23:00Z</dcterms:created>
  <dcterms:modified xsi:type="dcterms:W3CDTF">2020-12-30T10:27:00Z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2020-12-28T00:00:00Z</vt:filetime>
  </property>
</Properties>
</file>